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1363" w:rsidRPr="002D1363" w:rsidRDefault="002D1363" w:rsidP="002D1363">
      <w:pPr>
        <w:rPr>
          <w:b/>
          <w:sz w:val="24"/>
          <w:szCs w:val="24"/>
        </w:rPr>
      </w:pPr>
      <w:r w:rsidRPr="002D1363">
        <w:rPr>
          <w:b/>
          <w:sz w:val="24"/>
          <w:szCs w:val="24"/>
        </w:rPr>
        <w:t>რეკომენდაციები EVE POLISHERS-ის გამოყენების შესახებ</w:t>
      </w:r>
    </w:p>
    <w:p w:rsidR="00E346EB" w:rsidRDefault="002D1363" w:rsidP="002D1363">
      <w:pPr>
        <w:rPr>
          <w:sz w:val="24"/>
          <w:szCs w:val="24"/>
        </w:rPr>
      </w:pPr>
      <w:r w:rsidRPr="002D1363">
        <w:rPr>
          <w:sz w:val="24"/>
          <w:szCs w:val="24"/>
        </w:rPr>
        <w:t>ყველა EVE გასაპრიალებელი შექმნილია და დაპროექტებულია მათი კონკრეტული გამოყენებისთვის. არასათანადო გამოყენებამ შეიძლება გამოიწვიოს ქსოვილის დაზიანება, გაპრიალების გაზრდილი ცვეთა ან განადგურება, ასევე გამოიწვიოს რისკები მომხმარებლისთვის</w:t>
      </w:r>
      <w:r>
        <w:rPr>
          <w:sz w:val="24"/>
          <w:szCs w:val="24"/>
        </w:rPr>
        <w:t xml:space="preserve">, </w:t>
      </w:r>
      <w:r w:rsidRPr="002D1363">
        <w:rPr>
          <w:sz w:val="24"/>
          <w:szCs w:val="24"/>
        </w:rPr>
        <w:t>პაციენტი ან მესამე მხარე.</w:t>
      </w:r>
    </w:p>
    <w:p w:rsidR="002D1363" w:rsidRPr="002D1363" w:rsidRDefault="002D1363" w:rsidP="002D1363">
      <w:pPr>
        <w:rPr>
          <w:b/>
          <w:sz w:val="24"/>
          <w:szCs w:val="24"/>
        </w:rPr>
      </w:pPr>
      <w:r w:rsidRPr="002D1363">
        <w:rPr>
          <w:b/>
          <w:sz w:val="24"/>
          <w:szCs w:val="24"/>
        </w:rPr>
        <w:t>სათანადო გამოყენება</w:t>
      </w:r>
    </w:p>
    <w:p w:rsidR="002D1363" w:rsidRPr="002D1363" w:rsidRDefault="002D1363" w:rsidP="002D1363">
      <w:pPr>
        <w:rPr>
          <w:sz w:val="24"/>
          <w:szCs w:val="24"/>
        </w:rPr>
      </w:pPr>
      <w:r w:rsidRPr="002D1363">
        <w:rPr>
          <w:sz w:val="24"/>
          <w:szCs w:val="24"/>
        </w:rPr>
        <w:t xml:space="preserve">• გამოყენებული უნდა </w:t>
      </w:r>
      <w:r>
        <w:rPr>
          <w:sz w:val="24"/>
          <w:szCs w:val="24"/>
        </w:rPr>
        <w:t>იყოს</w:t>
      </w:r>
      <w:r w:rsidRPr="002D1363">
        <w:rPr>
          <w:sz w:val="24"/>
          <w:szCs w:val="24"/>
        </w:rPr>
        <w:t xml:space="preserve"> მხოლოდ ტურბინები, ხელის ხელსაწყოები და კონტრაკუთხური დანამატები, რომლებიც არიან იდეალურ ტექნიკურ და ჰიგიენურ პირობებში, რაც ნიშნავს რომ ისინი კარგად უნდა იყოს</w:t>
      </w:r>
      <w:r>
        <w:rPr>
          <w:sz w:val="24"/>
          <w:szCs w:val="24"/>
          <w:lang w:val="ka-GE"/>
        </w:rPr>
        <w:t xml:space="preserve"> </w:t>
      </w:r>
      <w:r w:rsidRPr="002D1363">
        <w:rPr>
          <w:sz w:val="24"/>
          <w:szCs w:val="24"/>
        </w:rPr>
        <w:t>შენახული და სწორად გაწმენდილი. გამოყენებული ტურბინები და კონტრაკუთხოვანი დანართები უნდა უზრუნველყოფდნენ ზუსტ და კონცენტრირებულ ბრუნვას.</w:t>
      </w:r>
    </w:p>
    <w:p w:rsidR="002D1363" w:rsidRPr="002D1363" w:rsidRDefault="002D1363" w:rsidP="002D1363">
      <w:pPr>
        <w:rPr>
          <w:sz w:val="24"/>
          <w:szCs w:val="24"/>
        </w:rPr>
      </w:pPr>
      <w:r w:rsidRPr="002D1363">
        <w:rPr>
          <w:sz w:val="24"/>
          <w:szCs w:val="24"/>
        </w:rPr>
        <w:t>• ინსტრუმენტები შეძლებისდაგვარად უნდა იყოს ჩასმული. ინსტრუმენტების ნებისმიერ ზედაპირზე გამოყენებამდე, ისინი უნდა მიიყვანოთ სიჩქარეზე.</w:t>
      </w:r>
    </w:p>
    <w:p w:rsidR="002D1363" w:rsidRPr="002D1363" w:rsidRDefault="002D1363" w:rsidP="002D1363">
      <w:pPr>
        <w:rPr>
          <w:sz w:val="24"/>
          <w:szCs w:val="24"/>
        </w:rPr>
      </w:pPr>
      <w:r w:rsidRPr="002D1363">
        <w:rPr>
          <w:sz w:val="24"/>
          <w:szCs w:val="24"/>
        </w:rPr>
        <w:t>• თუ შესაძლებელია, გააპრიალეთ ოდნავ წრიული მოძრაობებით, რათა თავიდან აიცილოთ ჩაღრმავები.</w:t>
      </w:r>
    </w:p>
    <w:p w:rsidR="002D1363" w:rsidRPr="002D1363" w:rsidRDefault="002D1363" w:rsidP="002D1363">
      <w:pPr>
        <w:rPr>
          <w:sz w:val="24"/>
          <w:szCs w:val="24"/>
        </w:rPr>
      </w:pPr>
      <w:r w:rsidRPr="002D1363">
        <w:rPr>
          <w:sz w:val="24"/>
          <w:szCs w:val="24"/>
        </w:rPr>
        <w:t>• დახრილობა ან ბერკეტები თავიდან უნდა იქნას აცილებული, რადგან ეს იწვევს გატეხვის რისკს.</w:t>
      </w:r>
    </w:p>
    <w:p w:rsidR="002D1363" w:rsidRPr="002D1363" w:rsidRDefault="002D1363" w:rsidP="002D1363">
      <w:pPr>
        <w:rPr>
          <w:sz w:val="24"/>
          <w:szCs w:val="24"/>
        </w:rPr>
      </w:pPr>
      <w:r w:rsidRPr="002D1363">
        <w:rPr>
          <w:sz w:val="24"/>
          <w:szCs w:val="24"/>
        </w:rPr>
        <w:t>• დაუყოვნებლივ გადაყარეთ ნებისმიერი დეფორმირებული ან არაკონცენტრული მბრუნავი ინსტრუმენტი.</w:t>
      </w:r>
    </w:p>
    <w:p w:rsidR="002D1363" w:rsidRPr="002D1363" w:rsidRDefault="002D1363" w:rsidP="002D1363">
      <w:pPr>
        <w:rPr>
          <w:sz w:val="24"/>
          <w:szCs w:val="24"/>
        </w:rPr>
      </w:pPr>
      <w:r w:rsidRPr="002D1363">
        <w:rPr>
          <w:sz w:val="24"/>
          <w:szCs w:val="24"/>
        </w:rPr>
        <w:t>• დაუმონტაჟებელი გასაპრიალებელი უნდა იყოს ცენტრში დაყენების შემდეგ, რათა თავიდან იქნას აცილებული ვიბრაცია გამოყენების დროს. გამოყენებული უნდა იყოს მხოლოდ მაღალი ხარისხის მანდრილები. ქვემო მანდრილებს შეუძლიათ გატეხონ და</w:t>
      </w:r>
    </w:p>
    <w:p w:rsidR="002D1363" w:rsidRPr="002D1363" w:rsidRDefault="002D1363" w:rsidP="002D1363">
      <w:pPr>
        <w:rPr>
          <w:sz w:val="24"/>
          <w:szCs w:val="24"/>
        </w:rPr>
      </w:pPr>
      <w:r w:rsidRPr="002D1363">
        <w:rPr>
          <w:sz w:val="24"/>
          <w:szCs w:val="24"/>
        </w:rPr>
        <w:t>გამოიწვიოს დაზიანება.</w:t>
      </w:r>
    </w:p>
    <w:p w:rsidR="002D1363" w:rsidRPr="002D1363" w:rsidRDefault="002D1363" w:rsidP="002D1363">
      <w:pPr>
        <w:rPr>
          <w:sz w:val="24"/>
          <w:szCs w:val="24"/>
        </w:rPr>
      </w:pPr>
      <w:r w:rsidRPr="002D1363">
        <w:rPr>
          <w:sz w:val="24"/>
          <w:szCs w:val="24"/>
        </w:rPr>
        <w:t>• ყოველთვის უნდა ატაროთ დამცავი სათვალე. არასათანადო გამოყენების ან მატერიალური უკმარისობის შემთხვევაში, მანდრილი, ღერო ან სამუშაო ნაწილი შეიძლება გატყდეს და გახდეს საშიში მფრინავი ობიექტები.</w:t>
      </w:r>
    </w:p>
    <w:p w:rsidR="002D1363" w:rsidRPr="002D1363" w:rsidRDefault="002D1363" w:rsidP="002D1363">
      <w:pPr>
        <w:rPr>
          <w:sz w:val="24"/>
          <w:szCs w:val="24"/>
        </w:rPr>
      </w:pPr>
      <w:r w:rsidRPr="002D1363">
        <w:rPr>
          <w:sz w:val="24"/>
          <w:szCs w:val="24"/>
        </w:rPr>
        <w:t>გარდა ამისა, მომხმარებელს შეუძლია იმუშაოს დამცავი მინის მინის მიღმა.</w:t>
      </w:r>
    </w:p>
    <w:p w:rsidR="002D1363" w:rsidRPr="002D1363" w:rsidRDefault="002D1363" w:rsidP="002D1363">
      <w:pPr>
        <w:rPr>
          <w:sz w:val="24"/>
          <w:szCs w:val="24"/>
        </w:rPr>
      </w:pPr>
      <w:r w:rsidRPr="002D1363">
        <w:rPr>
          <w:sz w:val="24"/>
          <w:szCs w:val="24"/>
        </w:rPr>
        <w:t>• მტვრის ჩასუნთქვის თავიდან ასაცილებლად უნდა იქნას გამოყენებული სასუნთქი საშუალებები. გარდა ამისა, რეკომენდებულია მტვრის ამოღების სისტემა.</w:t>
      </w:r>
    </w:p>
    <w:p w:rsidR="002D1363" w:rsidRPr="002D1363" w:rsidRDefault="002D1363" w:rsidP="002D1363">
      <w:pPr>
        <w:rPr>
          <w:sz w:val="24"/>
          <w:szCs w:val="24"/>
        </w:rPr>
      </w:pPr>
      <w:r w:rsidRPr="002D1363">
        <w:rPr>
          <w:sz w:val="24"/>
          <w:szCs w:val="24"/>
        </w:rPr>
        <w:t>არასწორი გამოყენება იწვევს გამოყენების ცუდ შედეგებს და გაზრდილ რისკებს. EVE პროდუქტები უნდა გამოიყენოს მხოლოდ კვალიფიციური პერსონალის მიერ.</w:t>
      </w:r>
    </w:p>
    <w:p w:rsidR="002D1363" w:rsidRPr="002D1363" w:rsidRDefault="002D1363" w:rsidP="002D1363">
      <w:pPr>
        <w:rPr>
          <w:sz w:val="24"/>
          <w:szCs w:val="24"/>
        </w:rPr>
      </w:pPr>
    </w:p>
    <w:p w:rsidR="002D1363" w:rsidRDefault="002D1363" w:rsidP="002D1363">
      <w:pPr>
        <w:rPr>
          <w:sz w:val="24"/>
          <w:szCs w:val="24"/>
        </w:rPr>
      </w:pPr>
    </w:p>
    <w:p w:rsidR="002D1363" w:rsidRPr="002D1363" w:rsidRDefault="002D1363" w:rsidP="002D1363">
      <w:pPr>
        <w:rPr>
          <w:b/>
          <w:sz w:val="24"/>
          <w:szCs w:val="24"/>
        </w:rPr>
      </w:pPr>
      <w:r w:rsidRPr="002D1363">
        <w:rPr>
          <w:b/>
          <w:sz w:val="24"/>
          <w:szCs w:val="24"/>
        </w:rPr>
        <w:lastRenderedPageBreak/>
        <w:t>ᲠᲝᲢᲐᲪᲘᲘᲡ ᲡᲘᲩᲥᲐᲠᲔ</w:t>
      </w:r>
    </w:p>
    <w:p w:rsidR="002D1363" w:rsidRPr="002D1363" w:rsidRDefault="002D1363" w:rsidP="002D1363">
      <w:pPr>
        <w:rPr>
          <w:b/>
          <w:sz w:val="24"/>
          <w:szCs w:val="24"/>
        </w:rPr>
      </w:pPr>
      <w:r w:rsidRPr="002D1363">
        <w:rPr>
          <w:b/>
          <w:sz w:val="24"/>
          <w:szCs w:val="24"/>
        </w:rPr>
        <w:t>ინსტრუქციები</w:t>
      </w:r>
    </w:p>
    <w:p w:rsidR="002D1363" w:rsidRPr="002D1363" w:rsidRDefault="002D1363" w:rsidP="002D1363">
      <w:pPr>
        <w:rPr>
          <w:sz w:val="24"/>
          <w:szCs w:val="24"/>
        </w:rPr>
      </w:pPr>
    </w:p>
    <w:p w:rsidR="002D1363" w:rsidRPr="002D1363" w:rsidRDefault="002D1363" w:rsidP="002D1363">
      <w:pPr>
        <w:rPr>
          <w:sz w:val="24"/>
          <w:szCs w:val="24"/>
        </w:rPr>
      </w:pPr>
      <w:r w:rsidRPr="002D1363">
        <w:rPr>
          <w:sz w:val="24"/>
          <w:szCs w:val="24"/>
        </w:rPr>
        <w:t>• არასოდეს გადააჭარბოთ ბრუნვის მაქსიმალურ სიჩქარეს. რეკომენდებული და მაქსიმალური ბრუნვის სიჩქარე განსხვავდება პროდუქტებს შორის. დარწმუნდით, რომ შეამოწმეთ რეკომენდებული და</w:t>
      </w:r>
      <w:r>
        <w:rPr>
          <w:sz w:val="24"/>
          <w:szCs w:val="24"/>
          <w:lang w:val="ka-GE"/>
        </w:rPr>
        <w:t xml:space="preserve"> </w:t>
      </w:r>
      <w:r w:rsidRPr="002D1363">
        <w:rPr>
          <w:sz w:val="24"/>
          <w:szCs w:val="24"/>
        </w:rPr>
        <w:t>მაქსიმალური სიჩქარე ჩვენს უახლეს კატალოგებსა და შეფუთვაში.</w:t>
      </w:r>
    </w:p>
    <w:p w:rsidR="002D1363" w:rsidRPr="002D1363" w:rsidRDefault="002D1363" w:rsidP="002D1363">
      <w:pPr>
        <w:rPr>
          <w:sz w:val="24"/>
          <w:szCs w:val="24"/>
        </w:rPr>
      </w:pPr>
      <w:r w:rsidRPr="002D1363">
        <w:rPr>
          <w:sz w:val="24"/>
          <w:szCs w:val="24"/>
        </w:rPr>
        <w:t>• როტაციის მაქსიმალური სიჩქარის გადაჭარბების შემთხვევაში, საპრიალერები ვიბრაციისკენ მიდრეკილნი არიან. ასეთმა ვიბრაციამ შეიძლება გაანადგუროს გასაპრიალებელი, დეფორმაცია და/ან გამოიწვიოს ინსტრუმენტი</w:t>
      </w:r>
    </w:p>
    <w:p w:rsidR="002D1363" w:rsidRPr="002D1363" w:rsidRDefault="002D1363" w:rsidP="002D1363">
      <w:pPr>
        <w:rPr>
          <w:sz w:val="24"/>
          <w:szCs w:val="24"/>
        </w:rPr>
      </w:pPr>
      <w:r w:rsidRPr="002D1363">
        <w:rPr>
          <w:sz w:val="24"/>
          <w:szCs w:val="24"/>
        </w:rPr>
        <w:t>შესვენება. შესაბამისად, შეიძლება დაზიანდეს მომხმარებელი, პაციენტი და მესამე მხარე.</w:t>
      </w:r>
    </w:p>
    <w:p w:rsidR="002D1363" w:rsidRPr="002D1363" w:rsidRDefault="002D1363" w:rsidP="002D1363">
      <w:pPr>
        <w:rPr>
          <w:sz w:val="24"/>
          <w:szCs w:val="24"/>
        </w:rPr>
      </w:pPr>
      <w:r w:rsidRPr="002D1363">
        <w:rPr>
          <w:sz w:val="24"/>
          <w:szCs w:val="24"/>
        </w:rPr>
        <w:t>• რეკომენდებული სიჩქარის დიაპაზონთან შესაბამისობა იწვევს მუშაობის საუკეთესო შედეგებს.</w:t>
      </w:r>
    </w:p>
    <w:p w:rsidR="002D1363" w:rsidRPr="002D1363" w:rsidRDefault="002D1363" w:rsidP="002D1363">
      <w:pPr>
        <w:rPr>
          <w:sz w:val="24"/>
          <w:szCs w:val="24"/>
        </w:rPr>
      </w:pPr>
      <w:r w:rsidRPr="002D1363">
        <w:rPr>
          <w:sz w:val="24"/>
          <w:szCs w:val="24"/>
        </w:rPr>
        <w:t>მაქსიმალური ნებადართული სიჩქარის შეუსრულებლობა იწვევს უსაფრთხოების რისკს.</w:t>
      </w:r>
    </w:p>
    <w:p w:rsidR="002D1363" w:rsidRPr="002D1363" w:rsidRDefault="002D1363" w:rsidP="002D1363">
      <w:pPr>
        <w:rPr>
          <w:sz w:val="24"/>
          <w:szCs w:val="24"/>
        </w:rPr>
      </w:pPr>
    </w:p>
    <w:p w:rsidR="002D1363" w:rsidRPr="002D1363" w:rsidRDefault="002D1363" w:rsidP="002D1363">
      <w:pPr>
        <w:rPr>
          <w:b/>
          <w:sz w:val="24"/>
          <w:szCs w:val="24"/>
        </w:rPr>
      </w:pPr>
      <w:r w:rsidRPr="002D1363">
        <w:rPr>
          <w:b/>
          <w:sz w:val="24"/>
          <w:szCs w:val="24"/>
        </w:rPr>
        <w:t>აპლიკაცია</w:t>
      </w:r>
    </w:p>
    <w:p w:rsidR="002D1363" w:rsidRPr="002D1363" w:rsidRDefault="002D1363" w:rsidP="002D1363">
      <w:pPr>
        <w:rPr>
          <w:b/>
          <w:sz w:val="24"/>
          <w:szCs w:val="24"/>
        </w:rPr>
      </w:pPr>
      <w:r w:rsidRPr="002D1363">
        <w:rPr>
          <w:b/>
          <w:sz w:val="24"/>
          <w:szCs w:val="24"/>
        </w:rPr>
        <w:t>წნევა</w:t>
      </w:r>
    </w:p>
    <w:p w:rsidR="002D1363" w:rsidRPr="002D1363" w:rsidRDefault="002D1363" w:rsidP="002D1363">
      <w:pPr>
        <w:rPr>
          <w:sz w:val="24"/>
          <w:szCs w:val="24"/>
        </w:rPr>
      </w:pPr>
      <w:r w:rsidRPr="002D1363">
        <w:rPr>
          <w:sz w:val="24"/>
          <w:szCs w:val="24"/>
        </w:rPr>
        <w:t>• გადაჭარბებულმა წნევამ შეიძლება გაანადგუროს გასაპრიალებელი.</w:t>
      </w:r>
    </w:p>
    <w:p w:rsidR="002D1363" w:rsidRPr="002D1363" w:rsidRDefault="002D1363" w:rsidP="002D1363">
      <w:pPr>
        <w:rPr>
          <w:sz w:val="24"/>
          <w:szCs w:val="24"/>
        </w:rPr>
      </w:pPr>
      <w:r w:rsidRPr="002D1363">
        <w:rPr>
          <w:sz w:val="24"/>
          <w:szCs w:val="24"/>
        </w:rPr>
        <w:t>• გადაჭარბებული წნევა იწვევს სითბოს განვითარებას.</w:t>
      </w:r>
    </w:p>
    <w:p w:rsidR="002D1363" w:rsidRPr="002D1363" w:rsidRDefault="002D1363" w:rsidP="002D1363">
      <w:pPr>
        <w:rPr>
          <w:sz w:val="24"/>
          <w:szCs w:val="24"/>
        </w:rPr>
      </w:pPr>
      <w:r w:rsidRPr="002D1363">
        <w:rPr>
          <w:sz w:val="24"/>
          <w:szCs w:val="24"/>
        </w:rPr>
        <w:t>• გადაჭარბებულმა წნევამ შეიძლება გამოიწვიოს გასაპრიალებელის გაზრდილი ცვეთა.</w:t>
      </w:r>
    </w:p>
    <w:p w:rsidR="002D1363" w:rsidRPr="002D1363" w:rsidRDefault="002D1363" w:rsidP="002D1363">
      <w:pPr>
        <w:rPr>
          <w:sz w:val="24"/>
          <w:szCs w:val="24"/>
        </w:rPr>
      </w:pPr>
      <w:r w:rsidRPr="002D1363">
        <w:rPr>
          <w:sz w:val="24"/>
          <w:szCs w:val="24"/>
        </w:rPr>
        <w:t>ზედმეტი წნევა თავიდან უნდა იქნას აცილებული, რადგან ის იწვევს გადახურებას, რამაც შეიძლება დააზიანოს რბილობი. ექსტრემალურ შემთხვევებში ინსტრუმენტები შეიძლება გატყდეს და გამოიწვიოს დაზიანებები.</w:t>
      </w:r>
    </w:p>
    <w:p w:rsidR="002D1363" w:rsidRPr="002D1363" w:rsidRDefault="002D1363" w:rsidP="002D1363">
      <w:pPr>
        <w:rPr>
          <w:sz w:val="24"/>
          <w:szCs w:val="24"/>
        </w:rPr>
      </w:pPr>
      <w:r w:rsidRPr="002D1363">
        <w:rPr>
          <w:sz w:val="24"/>
          <w:szCs w:val="24"/>
        </w:rPr>
        <w:t>წყლის გაგრილება</w:t>
      </w:r>
      <w:r>
        <w:rPr>
          <w:sz w:val="24"/>
          <w:szCs w:val="24"/>
        </w:rPr>
        <w:t xml:space="preserve">, </w:t>
      </w:r>
      <w:r w:rsidRPr="002D1363">
        <w:rPr>
          <w:sz w:val="24"/>
          <w:szCs w:val="24"/>
        </w:rPr>
        <w:t xml:space="preserve"> კბილზე არასასურველი სითბოს განვითარების თავიდან ასაცილებლად საჭიროა საკმარისი წყლის გაგრილება</w:t>
      </w:r>
      <w:r>
        <w:rPr>
          <w:sz w:val="24"/>
          <w:szCs w:val="24"/>
        </w:rPr>
        <w:t xml:space="preserve"> </w:t>
      </w:r>
      <w:r w:rsidRPr="002D1363">
        <w:rPr>
          <w:sz w:val="24"/>
          <w:szCs w:val="24"/>
        </w:rPr>
        <w:t>მინიმუმ 50 მლ/წთ</w:t>
      </w:r>
    </w:p>
    <w:p w:rsidR="002D1363" w:rsidRPr="002D1363" w:rsidRDefault="002D1363" w:rsidP="002D1363">
      <w:pPr>
        <w:rPr>
          <w:sz w:val="24"/>
          <w:szCs w:val="24"/>
        </w:rPr>
      </w:pPr>
      <w:r w:rsidRPr="002D1363">
        <w:rPr>
          <w:sz w:val="24"/>
          <w:szCs w:val="24"/>
        </w:rPr>
        <w:t>წყლის არასაკმარისი გაგრილებამ შეიძლება გამოიწვიოს კბილის და მისი მიმდებარე ქსოვილების შეუქცევადი დაზიანება.</w:t>
      </w:r>
    </w:p>
    <w:p w:rsidR="002D1363" w:rsidRPr="002D1363" w:rsidRDefault="002D1363" w:rsidP="002D1363">
      <w:pPr>
        <w:rPr>
          <w:sz w:val="24"/>
          <w:szCs w:val="24"/>
        </w:rPr>
      </w:pPr>
      <w:r w:rsidRPr="002D1363">
        <w:rPr>
          <w:sz w:val="24"/>
          <w:szCs w:val="24"/>
        </w:rPr>
        <w:t>სიმბოლოები ყველა გამოყენებული სიმბოლო და პიქტოგრამა EN ISO 15223-ის მიხედვით.</w:t>
      </w:r>
    </w:p>
    <w:p w:rsidR="002D1363" w:rsidRDefault="002D1363" w:rsidP="002D1363">
      <w:pPr>
        <w:rPr>
          <w:sz w:val="24"/>
          <w:szCs w:val="24"/>
        </w:rPr>
      </w:pPr>
    </w:p>
    <w:p w:rsidR="002D1363" w:rsidRPr="002D1363" w:rsidRDefault="002D1363" w:rsidP="002D1363">
      <w:pPr>
        <w:rPr>
          <w:b/>
          <w:sz w:val="24"/>
          <w:szCs w:val="24"/>
        </w:rPr>
      </w:pPr>
      <w:r w:rsidRPr="002D1363">
        <w:rPr>
          <w:b/>
          <w:sz w:val="24"/>
          <w:szCs w:val="24"/>
        </w:rPr>
        <w:lastRenderedPageBreak/>
        <w:t>გაფრთხილება</w:t>
      </w:r>
    </w:p>
    <w:p w:rsidR="002D1363" w:rsidRPr="002D1363" w:rsidRDefault="002D1363" w:rsidP="002D1363">
      <w:pPr>
        <w:rPr>
          <w:sz w:val="24"/>
          <w:szCs w:val="24"/>
        </w:rPr>
      </w:pPr>
      <w:r w:rsidRPr="002D1363">
        <w:rPr>
          <w:sz w:val="24"/>
          <w:szCs w:val="24"/>
        </w:rPr>
        <w:t>დააკვირდით მწარმოებლის ინფორმაციას დასუფთავების, დეზინფექციისა და სტერილიზაციის მასალების თავსებადობის შესახებ.</w:t>
      </w:r>
    </w:p>
    <w:p w:rsidR="002D1363" w:rsidRPr="002D1363" w:rsidRDefault="002D1363" w:rsidP="002D1363">
      <w:pPr>
        <w:rPr>
          <w:sz w:val="24"/>
          <w:szCs w:val="24"/>
        </w:rPr>
      </w:pPr>
      <w:r w:rsidRPr="002D1363">
        <w:rPr>
          <w:sz w:val="24"/>
          <w:szCs w:val="24"/>
        </w:rPr>
        <w:t>• ყველა ინსტრუმენტი მიწოდებულია არასტერილურად და უნდა გაიაროს მითითებული ციკლი ყოველი გამოყენების წინ და შემდეგ.</w:t>
      </w:r>
    </w:p>
    <w:p w:rsidR="002D1363" w:rsidRPr="002D1363" w:rsidRDefault="002D1363" w:rsidP="002D1363">
      <w:pPr>
        <w:rPr>
          <w:sz w:val="24"/>
          <w:szCs w:val="24"/>
        </w:rPr>
      </w:pPr>
      <w:r w:rsidRPr="002D1363">
        <w:rPr>
          <w:sz w:val="24"/>
          <w:szCs w:val="24"/>
        </w:rPr>
        <w:t>• ძლიერმა მჟავებმა და ძლიერმა ფუძეებმა შეიძლება დაჟანგვის უჟანგავი ფოლადის ღერო.</w:t>
      </w:r>
    </w:p>
    <w:p w:rsidR="002D1363" w:rsidRPr="002D1363" w:rsidRDefault="002D1363" w:rsidP="002D1363">
      <w:pPr>
        <w:rPr>
          <w:sz w:val="24"/>
          <w:szCs w:val="24"/>
        </w:rPr>
      </w:pPr>
      <w:r w:rsidRPr="002D1363">
        <w:rPr>
          <w:sz w:val="24"/>
          <w:szCs w:val="24"/>
        </w:rPr>
        <w:t>• მოერიდეთ ტემპერატურას &gt;150 °C.</w:t>
      </w:r>
    </w:p>
    <w:p w:rsidR="002D1363" w:rsidRPr="002D1363" w:rsidRDefault="002D1363" w:rsidP="002D1363">
      <w:pPr>
        <w:rPr>
          <w:sz w:val="24"/>
          <w:szCs w:val="24"/>
        </w:rPr>
      </w:pPr>
      <w:r w:rsidRPr="002D1363">
        <w:rPr>
          <w:sz w:val="24"/>
          <w:szCs w:val="24"/>
        </w:rPr>
        <w:t>• ულტრაბგერითი აბაზანა არ უნდა აღემატებოდეს 42 °C ტემპერატურას ცილის შესაძლო კოაგულაციის გამო.</w:t>
      </w:r>
    </w:p>
    <w:p w:rsidR="002D1363" w:rsidRPr="002D1363" w:rsidRDefault="002D1363" w:rsidP="002D1363">
      <w:pPr>
        <w:rPr>
          <w:sz w:val="24"/>
          <w:szCs w:val="24"/>
        </w:rPr>
      </w:pPr>
      <w:r w:rsidRPr="002D1363">
        <w:rPr>
          <w:sz w:val="24"/>
          <w:szCs w:val="24"/>
        </w:rPr>
        <w:t>• ინსტრუმენტები, რომლებიც ბოლომდე არ გამხმარია გაწმენდისა და დეზინფექციის შემდეგ, ხელახლა უნდა გაშრეს (მაგ. სამედიცინო შეკუმშული ჰაერით), რათა თავიდან იქნას აცილებული სტერილიზაციის წარმატება.</w:t>
      </w:r>
    </w:p>
    <w:p w:rsidR="002D1363" w:rsidRPr="002D1363" w:rsidRDefault="002D1363" w:rsidP="002D1363">
      <w:pPr>
        <w:rPr>
          <w:sz w:val="24"/>
          <w:szCs w:val="24"/>
        </w:rPr>
      </w:pPr>
      <w:r w:rsidRPr="002D1363">
        <w:rPr>
          <w:sz w:val="24"/>
          <w:szCs w:val="24"/>
        </w:rPr>
        <w:t>• საწმენდი და/ან სადეზინფექციო ხსნარების ინსტრუქციებში უნდა იყოს მითითებული „შესაფერისი რეზინის გასაპრიალებლად ან სინთეტიკისთვის/სილიკონებისთვის“. მიერ მითითებული ექსპოზიციის დრო და კონცენტრაცია</w:t>
      </w:r>
    </w:p>
    <w:p w:rsidR="002D1363" w:rsidRPr="002D1363" w:rsidRDefault="002D1363" w:rsidP="002D1363">
      <w:pPr>
        <w:rPr>
          <w:b/>
          <w:sz w:val="24"/>
          <w:szCs w:val="24"/>
        </w:rPr>
      </w:pPr>
      <w:r w:rsidRPr="002D1363">
        <w:rPr>
          <w:b/>
          <w:sz w:val="24"/>
          <w:szCs w:val="24"/>
        </w:rPr>
        <w:t>მწარმოებელი უნდა დაიცვას.</w:t>
      </w:r>
    </w:p>
    <w:p w:rsidR="002D1363" w:rsidRPr="002D1363" w:rsidRDefault="002D1363" w:rsidP="002D1363">
      <w:pPr>
        <w:rPr>
          <w:b/>
          <w:sz w:val="24"/>
          <w:szCs w:val="24"/>
        </w:rPr>
      </w:pPr>
      <w:r w:rsidRPr="002D1363">
        <w:rPr>
          <w:b/>
          <w:sz w:val="24"/>
          <w:szCs w:val="24"/>
        </w:rPr>
        <w:t>გადამუშავების შეზღუდვა</w:t>
      </w:r>
    </w:p>
    <w:p w:rsidR="002D1363" w:rsidRPr="002D1363" w:rsidRDefault="002D1363" w:rsidP="002D1363">
      <w:pPr>
        <w:rPr>
          <w:sz w:val="24"/>
          <w:szCs w:val="24"/>
        </w:rPr>
      </w:pPr>
      <w:r w:rsidRPr="002D1363">
        <w:rPr>
          <w:sz w:val="24"/>
          <w:szCs w:val="24"/>
        </w:rPr>
        <w:t>განმეორებითმა გადამუშავებამ შეიძლება ოდნავ შეცვალოს პროდუქტის გარეგნობა და შეგრძნება, მაგრამ ხელს არ უშლის ხელსაწყოს ფუნქციას.</w:t>
      </w:r>
    </w:p>
    <w:p w:rsidR="002D1363" w:rsidRPr="002D1363" w:rsidRDefault="002D1363" w:rsidP="002D1363">
      <w:pPr>
        <w:rPr>
          <w:b/>
          <w:sz w:val="24"/>
          <w:szCs w:val="24"/>
        </w:rPr>
      </w:pPr>
      <w:r w:rsidRPr="002D1363">
        <w:rPr>
          <w:b/>
          <w:sz w:val="24"/>
          <w:szCs w:val="24"/>
        </w:rPr>
        <w:t>სამედიცინო ხელსაწყოების რისკის შეფასება და კლასიფიკაცია ხელახალი დამუშავებამდე:</w:t>
      </w:r>
    </w:p>
    <w:p w:rsidR="002D1363" w:rsidRPr="002D1363" w:rsidRDefault="002D1363" w:rsidP="002D1363">
      <w:pPr>
        <w:rPr>
          <w:sz w:val="24"/>
          <w:szCs w:val="24"/>
        </w:rPr>
      </w:pPr>
      <w:r w:rsidRPr="002D1363">
        <w:rPr>
          <w:sz w:val="24"/>
          <w:szCs w:val="24"/>
        </w:rPr>
        <w:t>ხელახალი დამუშავების სახეობა და მოცულობა განისაზღვრება სამედიცინო მოწყობილობის გამოყენებით. აქედან გამომდინარე, ოპერატორი პასუხისმგებელია სამედიცინო მოწყობილობების სწორ კლასიფიკაციაზე და, შესაბამისად, ტიპის განსაზღვრაზე</w:t>
      </w:r>
      <w:r>
        <w:rPr>
          <w:sz w:val="24"/>
          <w:szCs w:val="24"/>
          <w:lang w:val="ka-GE"/>
        </w:rPr>
        <w:t xml:space="preserve"> </w:t>
      </w:r>
      <w:r w:rsidRPr="002D1363">
        <w:rPr>
          <w:sz w:val="24"/>
          <w:szCs w:val="24"/>
        </w:rPr>
        <w:t>და ხელახალი დამუშავების ფარგლები</w:t>
      </w:r>
      <w:r>
        <w:rPr>
          <w:sz w:val="24"/>
          <w:szCs w:val="24"/>
        </w:rPr>
        <w:t xml:space="preserve">, იხილეთ </w:t>
      </w:r>
      <w:r w:rsidRPr="002D1363">
        <w:rPr>
          <w:sz w:val="24"/>
          <w:szCs w:val="24"/>
        </w:rPr>
        <w:t>KRINKO/BfArM რეკომენდაცია, პუნქტი 1.2.1 სამედიცინო მოწყობილობების რისკის შეფასება და კლასიფიკაცია ხელახლა გადამუშავებამდე</w:t>
      </w:r>
      <w:r>
        <w:rPr>
          <w:sz w:val="24"/>
          <w:szCs w:val="24"/>
        </w:rPr>
        <w:t>,</w:t>
      </w:r>
      <w:r w:rsidRPr="002D1363">
        <w:rPr>
          <w:sz w:val="24"/>
          <w:szCs w:val="24"/>
        </w:rPr>
        <w:t xml:space="preserve"> ამ მომხმარებელზე დამოკიდებული კლასიფიკაციის საფუძველზე,</w:t>
      </w:r>
    </w:p>
    <w:p w:rsidR="002D1363" w:rsidRPr="002D1363" w:rsidRDefault="002D1363" w:rsidP="002D1363">
      <w:pPr>
        <w:rPr>
          <w:sz w:val="24"/>
          <w:szCs w:val="24"/>
        </w:rPr>
      </w:pPr>
      <w:r w:rsidRPr="002D1363">
        <w:rPr>
          <w:sz w:val="24"/>
          <w:szCs w:val="24"/>
        </w:rPr>
        <w:t>ოპერატორს შეუძლია განსაზღვროს, ამ მომზადებისა და ხელახალი დამუშავების ინსტრუქციაში ჩამოთვლილი გადამუშავების რომელი მეთოდია გამოყენებული.</w:t>
      </w:r>
      <w:r>
        <w:rPr>
          <w:sz w:val="24"/>
          <w:szCs w:val="24"/>
          <w:lang w:val="ka-GE"/>
        </w:rPr>
        <w:t xml:space="preserve"> </w:t>
      </w:r>
      <w:r w:rsidRPr="002D1363">
        <w:rPr>
          <w:sz w:val="24"/>
          <w:szCs w:val="24"/>
        </w:rPr>
        <w:t>საჭიროა ინსტრუქციის გამოყენება.</w:t>
      </w:r>
    </w:p>
    <w:sectPr w:rsidR="002D1363" w:rsidRPr="002D1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63"/>
    <w:rsid w:val="002D1363"/>
    <w:rsid w:val="00A56341"/>
    <w:rsid w:val="00E3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0A9D1-CCFE-4C6C-8D9E-BEEB9A36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Ugulava</dc:creator>
  <cp:keywords/>
  <dc:description/>
  <cp:lastModifiedBy>gigi ugulava</cp:lastModifiedBy>
  <cp:revision>2</cp:revision>
  <dcterms:created xsi:type="dcterms:W3CDTF">2022-07-21T17:42:00Z</dcterms:created>
  <dcterms:modified xsi:type="dcterms:W3CDTF">2022-07-21T17:42:00Z</dcterms:modified>
</cp:coreProperties>
</file>